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D" w:rsidRPr="00571323" w:rsidRDefault="00516EF8" w:rsidP="000E40F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71323">
        <w:rPr>
          <w:rFonts w:ascii="Times New Roman" w:hAnsi="Times New Roman" w:cs="Times New Roman"/>
          <w:b/>
          <w:sz w:val="24"/>
          <w:szCs w:val="24"/>
          <w:lang w:val="hu-HU"/>
        </w:rPr>
        <w:t>Fogyatékkal élő vizsgázók vizsgáztatása</w:t>
      </w:r>
    </w:p>
    <w:p w:rsidR="00D06761" w:rsidRPr="00571323" w:rsidRDefault="000F12C4" w:rsidP="00D0676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z esélyegyenlőség biztosítása érdekében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F0E7F" w:rsidRPr="00571323">
        <w:rPr>
          <w:rFonts w:ascii="Times New Roman" w:hAnsi="Times New Roman" w:cs="Times New Roman"/>
          <w:sz w:val="24"/>
          <w:szCs w:val="24"/>
          <w:lang w:val="hu-HU"/>
        </w:rPr>
        <w:t>z ECL V</w:t>
      </w:r>
      <w:r w:rsidR="000E40F0" w:rsidRPr="00571323">
        <w:rPr>
          <w:rFonts w:ascii="Times New Roman" w:hAnsi="Times New Roman" w:cs="Times New Roman"/>
          <w:sz w:val="24"/>
          <w:szCs w:val="24"/>
          <w:lang w:val="hu-HU"/>
        </w:rPr>
        <w:t>izsgaközpont a 137/2008 V.16. (</w:t>
      </w:r>
      <w:proofErr w:type="spellStart"/>
      <w:r w:rsidR="000E40F0" w:rsidRPr="00571323">
        <w:rPr>
          <w:rFonts w:ascii="Times New Roman" w:hAnsi="Times New Roman" w:cs="Times New Roman"/>
          <w:sz w:val="24"/>
          <w:szCs w:val="24"/>
          <w:lang w:val="hu-HU"/>
        </w:rPr>
        <w:t>Korm.rend</w:t>
      </w:r>
      <w:proofErr w:type="spellEnd"/>
      <w:r w:rsidR="000E40F0" w:rsidRPr="00571323">
        <w:rPr>
          <w:rFonts w:ascii="Times New Roman" w:hAnsi="Times New Roman" w:cs="Times New Roman"/>
          <w:sz w:val="24"/>
          <w:szCs w:val="24"/>
          <w:lang w:val="hu-HU"/>
        </w:rPr>
        <w:t>. 8.§ f.) szerint a fogyaték</w:t>
      </w:r>
      <w:r w:rsidR="0042206C" w:rsidRPr="00571323">
        <w:rPr>
          <w:rFonts w:ascii="Times New Roman" w:hAnsi="Times New Roman" w:cs="Times New Roman"/>
          <w:sz w:val="24"/>
          <w:szCs w:val="24"/>
          <w:lang w:val="hu-HU"/>
        </w:rPr>
        <w:t>kal élő</w:t>
      </w:r>
      <w:r w:rsidR="000E40F0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sz</w:t>
      </w:r>
      <w:r w:rsidR="0042206C" w:rsidRPr="00571323">
        <w:rPr>
          <w:rFonts w:ascii="Times New Roman" w:hAnsi="Times New Roman" w:cs="Times New Roman"/>
          <w:sz w:val="24"/>
          <w:szCs w:val="24"/>
          <w:lang w:val="hu-HU"/>
        </w:rPr>
        <w:t>emélyek számára a fogyatékosságuk</w:t>
      </w:r>
      <w:r w:rsidR="000E40F0" w:rsidRPr="00571323">
        <w:rPr>
          <w:rFonts w:ascii="Times New Roman" w:hAnsi="Times New Roman" w:cs="Times New Roman"/>
          <w:sz w:val="24"/>
          <w:szCs w:val="24"/>
          <w:lang w:val="hu-HU"/>
        </w:rPr>
        <w:t>nak megfe</w:t>
      </w:r>
      <w:r>
        <w:rPr>
          <w:rFonts w:ascii="Times New Roman" w:hAnsi="Times New Roman" w:cs="Times New Roman"/>
          <w:sz w:val="24"/>
          <w:szCs w:val="24"/>
          <w:lang w:val="hu-HU"/>
        </w:rPr>
        <w:t>lelő vizsgakörülményeket teremt</w:t>
      </w:r>
      <w:r w:rsidR="000E40F0" w:rsidRPr="0057132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06761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Valamennyi vizsgahely megteszi a szükséges intézkedéseket annak érdekében, hogy a fogyatékkal élő vizsgázók is részt vehessenek a vizsgán, ezért a vizsgatermeket úgy választják meg, hogy azok közül legalább egy terem akadálymentesített legyen. </w:t>
      </w:r>
      <w:r>
        <w:rPr>
          <w:rFonts w:ascii="Times New Roman" w:hAnsi="Times New Roman" w:cs="Times New Roman"/>
          <w:sz w:val="24"/>
          <w:szCs w:val="24"/>
          <w:lang w:val="hu-HU"/>
        </w:rPr>
        <w:t>A fogyatékk</w:t>
      </w:r>
      <w:r w:rsidR="003B0665">
        <w:rPr>
          <w:rFonts w:ascii="Times New Roman" w:hAnsi="Times New Roman" w:cs="Times New Roman"/>
          <w:sz w:val="24"/>
          <w:szCs w:val="24"/>
          <w:lang w:val="hu-HU"/>
        </w:rPr>
        <w:t>al 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lő vizsgázók, amennyiben fogyatékosságukat </w:t>
      </w:r>
      <w:r w:rsidR="009E4EA6">
        <w:rPr>
          <w:rFonts w:ascii="Times New Roman" w:hAnsi="Times New Roman" w:cs="Times New Roman"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orvos</w:t>
      </w:r>
      <w:proofErr w:type="gramStart"/>
      <w:r w:rsidR="009E4EA6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>szakértői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véleménnyel alátámasztják, egyedi eljárásra jogosultak.</w:t>
      </w:r>
    </w:p>
    <w:p w:rsidR="00D06761" w:rsidRPr="00571323" w:rsidRDefault="000E40F0" w:rsidP="00D0676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A 87/2015. (IV. 9.) Korm. rendelet 63.§ 2. pontjában megfogalmazott módon igazolt sajátos nevelési igény esetén a sajáto</w:t>
      </w:r>
      <w:r w:rsidR="008D415D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 nevelési igényű </w:t>
      </w:r>
      <w:r w:rsidR="003B0665">
        <w:rPr>
          <w:rFonts w:ascii="Times New Roman" w:eastAsia="Times New Roman" w:hAnsi="Times New Roman" w:cs="Times New Roman"/>
          <w:sz w:val="24"/>
          <w:szCs w:val="24"/>
          <w:lang w:val="hu-HU"/>
        </w:rPr>
        <w:t>vizsgázó</w:t>
      </w:r>
      <w:r w:rsidR="008D415D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az ECL vizsgahely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hez </w:t>
      </w:r>
      <w:hyperlink r:id="rId7" w:tgtFrame="_blank" w:history="1">
        <w:r w:rsidRPr="00571323">
          <w:rPr>
            <w:rFonts w:ascii="Times New Roman" w:eastAsia="Times New Roman" w:hAnsi="Times New Roman" w:cs="Times New Roman"/>
            <w:sz w:val="24"/>
            <w:szCs w:val="24"/>
            <w:lang w:val="hu-HU"/>
          </w:rPr>
          <w:t>benyújtott írásos kérelem alapján</w:t>
        </w:r>
      </w:hyperlink>
      <w:r w:rsidR="0042206C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egyedi eljárással vizsgázhat.</w:t>
      </w:r>
      <w:r w:rsidR="00E6704A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sajátos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nevelési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igény</w:t>
      </w:r>
      <w:proofErr w:type="spellEnd"/>
      <w:r w:rsidR="00D06761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E6704A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státusz igazolásaként kizárólag a Megyei Szakértői Bizottságok</w:t>
      </w:r>
      <w:r w:rsidR="00D06761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  <w:r w:rsidR="00E6704A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D06761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illetve az </w:t>
      </w:r>
      <w:r w:rsidR="00D06761" w:rsidRPr="00571323">
        <w:rPr>
          <w:rFonts w:ascii="Times New Roman" w:hAnsi="Times New Roman" w:cs="Times New Roman"/>
          <w:sz w:val="24"/>
          <w:szCs w:val="24"/>
        </w:rPr>
        <w:t xml:space="preserve">ELTE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Gyakorló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Országos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Pedagógiai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Szakszolgálat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jogelődje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Eötvös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Loránd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Tudományegyetem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Gyakorló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Gyógypedagógiai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Logopédiai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Szakszolgálat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Szakértői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Rehabilitációs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Gyógypedagógiai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Szakmai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Szolgáltató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61" w:rsidRPr="00571323">
        <w:rPr>
          <w:rFonts w:ascii="Times New Roman" w:hAnsi="Times New Roman" w:cs="Times New Roman"/>
          <w:sz w:val="24"/>
          <w:szCs w:val="24"/>
        </w:rPr>
        <w:t>Intézmény</w:t>
      </w:r>
      <w:proofErr w:type="spellEnd"/>
      <w:r w:rsidR="00D06761" w:rsidRPr="00571323">
        <w:rPr>
          <w:rFonts w:ascii="Times New Roman" w:hAnsi="Times New Roman" w:cs="Times New Roman"/>
          <w:sz w:val="24"/>
          <w:szCs w:val="24"/>
        </w:rPr>
        <w:t xml:space="preserve"> </w:t>
      </w:r>
      <w:r w:rsidR="00E6704A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által kiállított igazolások fogadhatók el</w:t>
      </w:r>
      <w:r w:rsidR="00D06761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35464B" w:rsidRPr="00571323" w:rsidRDefault="00514FD5" w:rsidP="00180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</w:t>
      </w:r>
      <w:r w:rsidR="000F12C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egyedi 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eljáráshoz szükséges</w:t>
      </w:r>
      <w:r w:rsidR="00D06761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1D077F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kérel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em </w:t>
      </w:r>
      <w:r w:rsidR="001E3DDC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nyomtatott formában </w:t>
      </w:r>
      <w:r w:rsid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elérhető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v</w:t>
      </w:r>
      <w:r w:rsidR="00516EF8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izsga</w:t>
      </w:r>
      <w:r w:rsidR="001E3DDC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helyeken és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az ECL Vizsgaközpontban, valamint </w:t>
      </w:r>
      <w:r w:rsidR="001E3DDC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elektronikusan </w:t>
      </w:r>
      <w:r w:rsidR="00180D3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80D3A">
        <w:rPr>
          <w:rFonts w:ascii="Times New Roman" w:hAnsi="Times New Roman" w:cs="Times New Roman"/>
          <w:sz w:val="24"/>
          <w:szCs w:val="24"/>
        </w:rPr>
        <w:t>Vizsgaközpont</w:t>
      </w:r>
      <w:proofErr w:type="spellEnd"/>
      <w:r w:rsidR="00180D3A">
        <w:rPr>
          <w:rFonts w:ascii="Times New Roman" w:hAnsi="Times New Roman" w:cs="Times New Roman"/>
          <w:sz w:val="24"/>
          <w:szCs w:val="24"/>
        </w:rPr>
        <w:t xml:space="preserve"> honlapján.</w:t>
      </w:r>
      <w:bookmarkStart w:id="0" w:name="_GoBack"/>
      <w:bookmarkEnd w:id="0"/>
    </w:p>
    <w:p w:rsidR="007130AC" w:rsidRPr="00571323" w:rsidRDefault="0042206C" w:rsidP="00D067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</w:t>
      </w:r>
      <w:r w:rsidR="000F12C4">
        <w:rPr>
          <w:rFonts w:ascii="Times New Roman" w:eastAsia="Times New Roman" w:hAnsi="Times New Roman" w:cs="Times New Roman"/>
          <w:sz w:val="24"/>
          <w:szCs w:val="24"/>
          <w:lang w:val="hu-HU"/>
        </w:rPr>
        <w:t>fogyaték</w:t>
      </w:r>
      <w:r w:rsid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kal </w:t>
      </w:r>
      <w:proofErr w:type="gramStart"/>
      <w:r w:rsid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élő</w:t>
      </w:r>
      <w:proofErr w:type="gramEnd"/>
      <w:r w:rsid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0F12C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ill. a sajátos nevelési igényű vizsgázóknak 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 w:rsidR="00084DC6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vizsgára jelentkezés határ</w:t>
      </w:r>
      <w:r w:rsidR="003D27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idejéig szükséges eljuttatni</w:t>
      </w:r>
      <w:r w:rsidR="000F12C4">
        <w:rPr>
          <w:rFonts w:ascii="Times New Roman" w:eastAsia="Times New Roman" w:hAnsi="Times New Roman" w:cs="Times New Roman"/>
          <w:sz w:val="24"/>
          <w:szCs w:val="24"/>
          <w:lang w:val="hu-HU"/>
        </w:rPr>
        <w:t>uk</w:t>
      </w:r>
      <w:r w:rsidR="003D27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</w:t>
      </w:r>
      <w:r w:rsidR="000F12C4">
        <w:rPr>
          <w:rFonts w:ascii="Times New Roman" w:eastAsia="Times New Roman" w:hAnsi="Times New Roman" w:cs="Times New Roman"/>
          <w:sz w:val="24"/>
          <w:szCs w:val="24"/>
          <w:lang w:val="hu-HU"/>
        </w:rPr>
        <w:t>z egyedi eljárásra vonatkozó</w:t>
      </w:r>
      <w:r w:rsidR="00084DC6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3D27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kérelmet a választott vizsgahelyre. A kérelemben</w:t>
      </w:r>
      <w:r w:rsidR="00E85CE9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0F12C4">
        <w:rPr>
          <w:rFonts w:ascii="Times New Roman" w:eastAsia="Times New Roman" w:hAnsi="Times New Roman" w:cs="Times New Roman"/>
          <w:sz w:val="24"/>
          <w:szCs w:val="24"/>
          <w:lang w:val="hu-HU"/>
        </w:rPr>
        <w:t>a vizsgázó megfogalmazhatja</w:t>
      </w:r>
      <w:r w:rsidR="003D27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, hogy milyen segítségre van szüksége a vizsgán, illetve jelezheti a laptop</w:t>
      </w:r>
      <w:r w:rsidR="001E3DDC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3D27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használatra vonatkozó igényét. A kérelem</w:t>
      </w:r>
      <w:r w:rsidR="00571323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hez </w:t>
      </w:r>
      <w:r w:rsidR="000F12C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minden esetben </w:t>
      </w:r>
      <w:r w:rsidR="00571323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csatolni kell</w:t>
      </w:r>
      <w:r w:rsidR="003D27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571323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</w:t>
      </w:r>
      <w:r w:rsidR="003D27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(or</w:t>
      </w:r>
      <w:r w:rsidR="00571323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vos</w:t>
      </w:r>
      <w:proofErr w:type="gramStart"/>
      <w:r w:rsidR="00571323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)szakértői</w:t>
      </w:r>
      <w:proofErr w:type="gramEnd"/>
      <w:r w:rsidR="00571323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véleményt</w:t>
      </w:r>
      <w:r w:rsid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A vizsgahely továbbítja a kérelmet az 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ECL </w:t>
      </w:r>
      <w:r w:rsidR="008D415D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V</w:t>
      </w:r>
      <w:r w:rsidR="00E85CE9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izsgaközpont</w:t>
      </w:r>
      <w:r w:rsidR="003B0665">
        <w:rPr>
          <w:rFonts w:ascii="Times New Roman" w:eastAsia="Times New Roman" w:hAnsi="Times New Roman" w:cs="Times New Roman"/>
          <w:sz w:val="24"/>
          <w:szCs w:val="24"/>
          <w:lang w:val="hu-HU"/>
        </w:rPr>
        <w:t>ba</w:t>
      </w:r>
      <w:r w:rsidR="00E85CE9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084DC6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:rsidR="00D06761" w:rsidRPr="00571323" w:rsidRDefault="00D06761" w:rsidP="00D067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Utólagosan leadott (orvos</w:t>
      </w:r>
      <w:proofErr w:type="gramStart"/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)szakértői</w:t>
      </w:r>
      <w:proofErr w:type="gramEnd"/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vélemény alapján </w:t>
      </w:r>
      <w:r w:rsidR="000F12C4">
        <w:rPr>
          <w:rFonts w:ascii="Times New Roman" w:eastAsia="Times New Roman" w:hAnsi="Times New Roman" w:cs="Times New Roman"/>
          <w:sz w:val="24"/>
          <w:szCs w:val="24"/>
          <w:lang w:val="hu-HU"/>
        </w:rPr>
        <w:t>egyedi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eljárás nem igényelhető. Ez esetben csak arra van lehetőség, hogy a vizsgázó díjmentesen halaszthatja vizsgáját a következő vizsgaidőszakra.</w:t>
      </w:r>
    </w:p>
    <w:p w:rsidR="00422662" w:rsidRPr="00571323" w:rsidRDefault="0042206C" w:rsidP="00D067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egyedi eljárás engedélyezéséről </w:t>
      </w:r>
      <w:r w:rsidR="003546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 w:rsidR="00422662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z</w:t>
      </w:r>
      <w:r w:rsidR="003546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22662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(orvos</w:t>
      </w:r>
      <w:proofErr w:type="gramStart"/>
      <w:r w:rsidR="00422662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  <w:r w:rsidR="003546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szakértői</w:t>
      </w:r>
      <w:proofErr w:type="gramEnd"/>
      <w:r w:rsidR="003546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vélemény alapján 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ECL </w:t>
      </w:r>
      <w:r w:rsidR="008D415D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V</w:t>
      </w:r>
      <w:r w:rsidR="009C754A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izsgaközpont esélyegyenlőségi referens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e</w:t>
      </w:r>
      <w:r w:rsidR="009C754A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dönt.</w:t>
      </w:r>
      <w:r w:rsidR="003546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Döntéséről értesíti </w:t>
      </w:r>
      <w:r w:rsidR="00C41493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az érintett vizsgahely</w:t>
      </w:r>
      <w:r w:rsidR="001E3DDC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et a vizsgabeosztás </w:t>
      </w:r>
      <w:r w:rsidR="00345C7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elkészítésének </w:t>
      </w:r>
      <w:r w:rsidR="001E3DDC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határidejéig.</w:t>
      </w:r>
      <w:r w:rsidR="0035464B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:rsidR="007130AC" w:rsidRPr="00571323" w:rsidRDefault="00422662" w:rsidP="00D067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Az egyedi eljárásra irányuló kérelmeket az ECL Vizsgaközpont lehetőségeihez mérten személyre szabottan kezeli. A vizsgakörülmények meghatározásakor f</w:t>
      </w:r>
      <w:r w:rsidR="009C754A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igyelembe veszi egyrészt </w:t>
      </w:r>
      <w:r w:rsidR="00C41493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az (orvos</w:t>
      </w:r>
      <w:proofErr w:type="gramStart"/>
      <w:r w:rsidR="00C41493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  <w:r w:rsidR="00E6704A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>szakértői</w:t>
      </w:r>
      <w:proofErr w:type="gramEnd"/>
      <w:r w:rsidR="009C754A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véleményben megfogalmazott diagnózist, másrészt </w:t>
      </w:r>
      <w:r w:rsidR="00E85CE9" w:rsidRPr="0057132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vizsgázó által leírt egyéni kéréseket. </w:t>
      </w:r>
    </w:p>
    <w:p w:rsidR="004F329A" w:rsidRPr="00571323" w:rsidRDefault="00E6704A" w:rsidP="00C4149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1D077F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ECL Vizsgaközpont az </w:t>
      </w:r>
      <w:r w:rsidR="000F12C4">
        <w:rPr>
          <w:rFonts w:ascii="Times New Roman" w:hAnsi="Times New Roman" w:cs="Times New Roman"/>
          <w:sz w:val="24"/>
          <w:szCs w:val="24"/>
          <w:lang w:val="hu-HU"/>
        </w:rPr>
        <w:t>egyedi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eljárás keretein belül az alábbi módosítások</w:t>
      </w:r>
      <w:r w:rsidR="00C41493" w:rsidRPr="00571323">
        <w:rPr>
          <w:rFonts w:ascii="Times New Roman" w:hAnsi="Times New Roman" w:cs="Times New Roman"/>
          <w:sz w:val="24"/>
          <w:szCs w:val="24"/>
          <w:lang w:val="hu-HU"/>
        </w:rPr>
        <w:t>at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D077F" w:rsidRPr="00571323">
        <w:rPr>
          <w:rFonts w:ascii="Times New Roman" w:hAnsi="Times New Roman" w:cs="Times New Roman"/>
          <w:sz w:val="24"/>
          <w:szCs w:val="24"/>
          <w:lang w:val="hu-HU"/>
        </w:rPr>
        <w:t>biztosítja:</w:t>
      </w:r>
    </w:p>
    <w:p w:rsidR="00E6704A" w:rsidRPr="00571323" w:rsidRDefault="006F5A14" w:rsidP="00D06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Diszlexia és/vagy</w:t>
      </w:r>
      <w:r w:rsidR="00DA24F7" w:rsidRPr="00571323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diszgráfia</w:t>
      </w:r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esetén </w:t>
      </w:r>
      <w:r w:rsidR="00E6704A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a vizsgázó a megfelelő olvashatóság érdekében az olvasás- és íráskészség, valamint a beszédértés vizsgarészekben </w:t>
      </w:r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>speciá</w:t>
      </w:r>
      <w:r w:rsidR="001D077F" w:rsidRPr="00571323">
        <w:rPr>
          <w:rFonts w:ascii="Times New Roman" w:hAnsi="Times New Roman" w:cs="Times New Roman"/>
          <w:sz w:val="24"/>
          <w:szCs w:val="24"/>
          <w:lang w:val="hu-HU"/>
        </w:rPr>
        <w:t>lis formátumú vizsgaanyagot kap.</w:t>
      </w:r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D077F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A feladatok </w:t>
      </w:r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világossárga papíron, nagyobb betűmérettel és </w:t>
      </w:r>
      <w:r w:rsidR="0002616D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1.5 </w:t>
      </w:r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>sorköz</w:t>
      </w:r>
      <w:r w:rsidR="00C41493" w:rsidRPr="00571323">
        <w:rPr>
          <w:rFonts w:ascii="Times New Roman" w:hAnsi="Times New Roman" w:cs="Times New Roman"/>
          <w:sz w:val="24"/>
          <w:szCs w:val="24"/>
          <w:lang w:val="hu-HU"/>
        </w:rPr>
        <w:t>zel, speciális betűtípussal (</w:t>
      </w:r>
      <w:proofErr w:type="spellStart"/>
      <w:r w:rsidR="00C41493" w:rsidRPr="00571323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>yslexie</w:t>
      </w:r>
      <w:proofErr w:type="spellEnd"/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font)</w:t>
      </w:r>
      <w:r w:rsidR="00206913" w:rsidRPr="00571323">
        <w:rPr>
          <w:rFonts w:ascii="Times New Roman" w:hAnsi="Times New Roman" w:cs="Times New Roman"/>
          <w:sz w:val="24"/>
          <w:szCs w:val="24"/>
          <w:lang w:val="hu-HU"/>
        </w:rPr>
        <w:t>, valamint sorkizárás nélkül szerkesztve</w:t>
      </w:r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szerepelnek a</w:t>
      </w:r>
      <w:r w:rsidR="00E6704A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felad</w:t>
      </w:r>
      <w:r w:rsidR="001D077F" w:rsidRPr="00571323">
        <w:rPr>
          <w:rFonts w:ascii="Times New Roman" w:hAnsi="Times New Roman" w:cs="Times New Roman"/>
          <w:sz w:val="24"/>
          <w:szCs w:val="24"/>
          <w:lang w:val="hu-HU"/>
        </w:rPr>
        <w:t>atlapon</w:t>
      </w:r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="00F82B0D" w:rsidRPr="00571323">
        <w:rPr>
          <w:rFonts w:ascii="Times New Roman" w:hAnsi="Times New Roman" w:cs="Times New Roman"/>
          <w:sz w:val="24"/>
          <w:szCs w:val="24"/>
          <w:lang w:val="hu-HU"/>
        </w:rPr>
        <w:t>z írás</w:t>
      </w:r>
      <w:r w:rsidR="00E6704A" w:rsidRPr="00571323">
        <w:rPr>
          <w:rFonts w:ascii="Times New Roman" w:hAnsi="Times New Roman" w:cs="Times New Roman"/>
          <w:sz w:val="24"/>
          <w:szCs w:val="24"/>
          <w:lang w:val="hu-HU"/>
        </w:rPr>
        <w:t>ban teljesített</w:t>
      </w:r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vizsga</w:t>
      </w:r>
      <w:r w:rsidR="00F82B0D" w:rsidRPr="00571323">
        <w:rPr>
          <w:rFonts w:ascii="Times New Roman" w:hAnsi="Times New Roman" w:cs="Times New Roman"/>
          <w:sz w:val="24"/>
          <w:szCs w:val="24"/>
          <w:lang w:val="hu-HU"/>
        </w:rPr>
        <w:t>részek</w:t>
      </w:r>
      <w:r w:rsidR="00DA24F7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időtar</w:t>
      </w:r>
      <w:r w:rsidR="00E6704A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tama 30%-kal meghosszabbítható. </w:t>
      </w:r>
    </w:p>
    <w:p w:rsidR="0073215E" w:rsidRDefault="00DA24F7" w:rsidP="00D06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hAnsi="Times New Roman" w:cs="Times New Roman"/>
          <w:sz w:val="24"/>
          <w:szCs w:val="24"/>
          <w:u w:val="single"/>
          <w:lang w:val="hu-HU"/>
        </w:rPr>
        <w:t>Diszgráfiás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vizsgázó eseté</w:t>
      </w:r>
      <w:r w:rsidR="001D077F" w:rsidRPr="00571323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>, amennyiben a szakvélemény ezt indokolja, a vizsgázó internet kapcsolat nélküli laptopon írhatja meg a feladatot</w:t>
      </w:r>
      <w:r w:rsidR="00C41493" w:rsidRPr="0057132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és laptopján elektronikus szótárt használhat.</w:t>
      </w:r>
      <w:r w:rsidR="0002616D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A24F7" w:rsidRPr="00571323" w:rsidRDefault="00DA24F7" w:rsidP="00D06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hAnsi="Times New Roman" w:cs="Times New Roman"/>
          <w:sz w:val="24"/>
          <w:szCs w:val="24"/>
          <w:u w:val="single"/>
          <w:lang w:val="hu-HU"/>
        </w:rPr>
        <w:lastRenderedPageBreak/>
        <w:t>Halláskárosodás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esetén a beszédértés szövege kettő helyett három alkalommal kerü</w:t>
      </w:r>
      <w:r w:rsidR="00C31E65" w:rsidRPr="00571323">
        <w:rPr>
          <w:rFonts w:ascii="Times New Roman" w:hAnsi="Times New Roman" w:cs="Times New Roman"/>
          <w:sz w:val="24"/>
          <w:szCs w:val="24"/>
          <w:lang w:val="hu-HU"/>
        </w:rPr>
        <w:t>l lejátszásra. Lehetőség van fej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hallgató igénybevételére, illetve kérhető </w:t>
      </w:r>
      <w:r w:rsidR="003B0665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>külön teremben történő hangos lejátszás is. Kifejezetten súlyos hallássérülés esetén (orvosi szakvélemény alapján) kérés</w:t>
      </w:r>
      <w:r w:rsidR="002B73E1" w:rsidRPr="00571323">
        <w:rPr>
          <w:rFonts w:ascii="Times New Roman" w:hAnsi="Times New Roman" w:cs="Times New Roman"/>
          <w:sz w:val="24"/>
          <w:szCs w:val="24"/>
          <w:lang w:val="hu-HU"/>
        </w:rPr>
        <w:t>re felolvasó szaktanárt biztosít a vizsgahely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, így téve lehetővé a szájról olvasást. </w:t>
      </w:r>
      <w:r w:rsidR="00B6109F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A vizsgahely a szaktanárt az összeférhetetlenség szabályait figyelembe véve biztosítja. 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>A beszédkészség vizsgarészen a vizsgázó vizsgázótárs nélkül vizsgázhat.</w:t>
      </w:r>
    </w:p>
    <w:p w:rsidR="001D077F" w:rsidRPr="00571323" w:rsidRDefault="00DA24F7" w:rsidP="001D07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hAnsi="Times New Roman" w:cs="Times New Roman"/>
          <w:sz w:val="24"/>
          <w:szCs w:val="24"/>
          <w:u w:val="single"/>
          <w:lang w:val="hu-HU"/>
        </w:rPr>
        <w:t>Látássérü</w:t>
      </w:r>
      <w:r w:rsidR="003B0665">
        <w:rPr>
          <w:rFonts w:ascii="Times New Roman" w:hAnsi="Times New Roman" w:cs="Times New Roman"/>
          <w:sz w:val="24"/>
          <w:szCs w:val="24"/>
          <w:u w:val="single"/>
          <w:lang w:val="hu-HU"/>
        </w:rPr>
        <w:t>lt vizsgázó</w:t>
      </w:r>
      <w:r w:rsidR="003B0665" w:rsidRPr="003F19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0665" w:rsidRPr="003B0665">
        <w:rPr>
          <w:rFonts w:ascii="Times New Roman" w:hAnsi="Times New Roman" w:cs="Times New Roman"/>
          <w:sz w:val="24"/>
          <w:szCs w:val="24"/>
          <w:lang w:val="hu-HU"/>
        </w:rPr>
        <w:t>esetén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a Vizsgaközpont speciális formátumú vizsgaanyagot készít: a feladatok nagyobb (megválasztható) betűmérettel és sorközzel, valamint </w:t>
      </w:r>
      <w:proofErr w:type="spellStart"/>
      <w:r w:rsidRPr="00571323">
        <w:rPr>
          <w:rFonts w:ascii="Times New Roman" w:hAnsi="Times New Roman" w:cs="Times New Roman"/>
          <w:sz w:val="24"/>
          <w:szCs w:val="24"/>
          <w:lang w:val="hu-HU"/>
        </w:rPr>
        <w:t>Verdana</w:t>
      </w:r>
      <w:proofErr w:type="spellEnd"/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betűtípussal szerepelnek. </w:t>
      </w:r>
      <w:r w:rsidR="001D077F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Az írásban teljesített vizsgarészek időtartama 30%-kal meghosszabbítható. </w:t>
      </w:r>
    </w:p>
    <w:p w:rsidR="00DA24F7" w:rsidRPr="00571323" w:rsidRDefault="00DA24F7" w:rsidP="001D07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hAnsi="Times New Roman" w:cs="Times New Roman"/>
          <w:sz w:val="24"/>
          <w:szCs w:val="24"/>
          <w:u w:val="single"/>
          <w:lang w:val="hu-HU"/>
        </w:rPr>
        <w:t>Vak vizsgázónak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a beszédértés vizsgarészen </w:t>
      </w:r>
      <w:r w:rsidR="00B6109F" w:rsidRPr="00571323">
        <w:rPr>
          <w:rFonts w:ascii="Times New Roman" w:hAnsi="Times New Roman" w:cs="Times New Roman"/>
          <w:sz w:val="24"/>
          <w:szCs w:val="24"/>
          <w:lang w:val="hu-HU"/>
        </w:rPr>
        <w:t>szaktanár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állhat rendelkezésére, aki lejátssza a felvételt, majd felolvassa a kérdéseket.</w:t>
      </w:r>
      <w:r w:rsidR="002B73E1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6109F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A szaktanárt az összeférhetetlenség szabályait figyelembe véve a vizsgahely biztosítja. </w:t>
      </w:r>
      <w:r w:rsidR="002B73E1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Az írásban mért készségek esetén a vizsgázónak rendelkeznie kell </w:t>
      </w:r>
      <w:r w:rsidR="00B6109F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internet kapcsolat nélküli </w:t>
      </w:r>
      <w:r w:rsidR="002B73E1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saját laptoppal. A beszédkészség 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vizsga </w:t>
      </w:r>
      <w:r w:rsidR="001D077F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önálló témakifejtés részében vak vizsgázó esetén az ECL Vizsgaközpont a képi </w:t>
      </w:r>
      <w:proofErr w:type="spellStart"/>
      <w:r w:rsidR="001D077F" w:rsidRPr="00571323">
        <w:rPr>
          <w:rFonts w:ascii="Times New Roman" w:hAnsi="Times New Roman" w:cs="Times New Roman"/>
          <w:sz w:val="24"/>
          <w:szCs w:val="24"/>
          <w:lang w:val="hu-HU"/>
        </w:rPr>
        <w:t>stimulustól</w:t>
      </w:r>
      <w:proofErr w:type="spellEnd"/>
      <w:r w:rsidR="001D077F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eltekint, 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a vizsgázó </w:t>
      </w:r>
      <w:r w:rsidR="000F12C4">
        <w:rPr>
          <w:rFonts w:ascii="Times New Roman" w:hAnsi="Times New Roman" w:cs="Times New Roman"/>
          <w:sz w:val="24"/>
          <w:szCs w:val="24"/>
          <w:lang w:val="hu-HU"/>
        </w:rPr>
        <w:t>szóban ismertetett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témáról fejti ki a véleményét. </w:t>
      </w:r>
    </w:p>
    <w:p w:rsidR="00B6109F" w:rsidRPr="00571323" w:rsidRDefault="00DA24F7" w:rsidP="00B610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hAnsi="Times New Roman" w:cs="Times New Roman"/>
          <w:sz w:val="24"/>
          <w:szCs w:val="24"/>
          <w:u w:val="single"/>
          <w:lang w:val="hu-HU"/>
        </w:rPr>
        <w:t>Mozgáskoordinációs zavar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esetén a vizsgázó számára megengedett az internet kapcsolat nélküli saját laptop használata. Ebben az esetben papír formátum helyett a Vizsgaközpont elektronikus formában biztosítja a feladatsort. </w:t>
      </w:r>
      <w:r w:rsidR="00B6109F"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Az írásban teljesített vizsgarészek időtartama 30%-kal meghosszabbítható. </w:t>
      </w:r>
    </w:p>
    <w:p w:rsidR="00323B98" w:rsidRPr="00571323" w:rsidRDefault="001D077F" w:rsidP="00D06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1323">
        <w:rPr>
          <w:rFonts w:ascii="Times New Roman" w:hAnsi="Times New Roman" w:cs="Times New Roman"/>
          <w:sz w:val="24"/>
          <w:szCs w:val="24"/>
          <w:lang w:val="hu-HU"/>
        </w:rPr>
        <w:t>Az egyéb fogyatékkal élők</w:t>
      </w:r>
      <w:r w:rsidR="00B6109F" w:rsidRPr="00571323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a törvényben előírtaknak megfelelő igazolás </w:t>
      </w:r>
      <w:r w:rsidR="00B6109F" w:rsidRPr="00571323">
        <w:rPr>
          <w:rFonts w:ascii="Times New Roman" w:hAnsi="Times New Roman" w:cs="Times New Roman"/>
          <w:sz w:val="24"/>
          <w:szCs w:val="24"/>
          <w:lang w:val="hu-HU"/>
        </w:rPr>
        <w:t>esetén,</w:t>
      </w:r>
      <w:r w:rsidRPr="00571323">
        <w:rPr>
          <w:rFonts w:ascii="Times New Roman" w:hAnsi="Times New Roman" w:cs="Times New Roman"/>
          <w:sz w:val="24"/>
          <w:szCs w:val="24"/>
          <w:lang w:val="hu-HU"/>
        </w:rPr>
        <w:t xml:space="preserve"> a Vizsgaközpont egyénileg kialakított eljárásokkal segíti a vizsga letételében.</w:t>
      </w:r>
    </w:p>
    <w:p w:rsidR="009E4EA6" w:rsidRPr="009E4EA6" w:rsidRDefault="009E4EA6" w:rsidP="009E4E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4EA6">
        <w:rPr>
          <w:rFonts w:ascii="Times New Roman" w:hAnsi="Times New Roman" w:cs="Times New Roman"/>
          <w:sz w:val="24"/>
          <w:szCs w:val="24"/>
          <w:lang w:val="hu-HU"/>
        </w:rPr>
        <w:t>Egyedi eljárás esetében nem történik tartalmi módosítás a vizsgaanyagban. A módosítás kizárólag formai.</w:t>
      </w:r>
    </w:p>
    <w:p w:rsidR="00323B98" w:rsidRPr="009E4EA6" w:rsidRDefault="00323B98" w:rsidP="00D06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9E4EA6" w:rsidRPr="009E4EA6" w:rsidRDefault="009E4EA6" w:rsidP="009E4E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4EA6">
        <w:rPr>
          <w:rFonts w:ascii="Times New Roman" w:hAnsi="Times New Roman" w:cs="Times New Roman"/>
          <w:b/>
          <w:i/>
          <w:sz w:val="24"/>
          <w:szCs w:val="24"/>
          <w:lang w:val="hu-HU"/>
        </w:rPr>
        <w:t>Megjegyzés:</w:t>
      </w:r>
      <w:r w:rsidRPr="009E4EA6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spellStart"/>
      <w:r w:rsidRPr="009E4EA6">
        <w:rPr>
          <w:rFonts w:ascii="Times New Roman" w:hAnsi="Times New Roman" w:cs="Times New Roman"/>
          <w:sz w:val="24"/>
          <w:szCs w:val="24"/>
          <w:lang w:val="hu-HU"/>
        </w:rPr>
        <w:t>Nkt</w:t>
      </w:r>
      <w:proofErr w:type="spellEnd"/>
      <w:r w:rsidRPr="009E4EA6">
        <w:rPr>
          <w:rFonts w:ascii="Times New Roman" w:hAnsi="Times New Roman" w:cs="Times New Roman"/>
          <w:sz w:val="24"/>
          <w:szCs w:val="24"/>
          <w:lang w:val="hu-HU"/>
        </w:rPr>
        <w:t xml:space="preserve"> 4.§ 3. szerint definiált beilleszkedési, tanulási és magatartási nehézség nem minősül sajátos nevelési igénynek. Míg a sajátos nevelési igény gyűjtőfogalomban definiáltak fogyatékossági kategóriák (</w:t>
      </w:r>
      <w:proofErr w:type="spellStart"/>
      <w:r w:rsidRPr="009E4EA6">
        <w:rPr>
          <w:rFonts w:ascii="Times New Roman" w:hAnsi="Times New Roman" w:cs="Times New Roman"/>
          <w:sz w:val="24"/>
          <w:szCs w:val="24"/>
          <w:lang w:val="hu-HU"/>
        </w:rPr>
        <w:t>Nkt</w:t>
      </w:r>
      <w:proofErr w:type="spellEnd"/>
      <w:r w:rsidRPr="009E4EA6">
        <w:rPr>
          <w:rFonts w:ascii="Times New Roman" w:hAnsi="Times New Roman" w:cs="Times New Roman"/>
          <w:sz w:val="24"/>
          <w:szCs w:val="24"/>
          <w:lang w:val="hu-HU"/>
        </w:rPr>
        <w:t xml:space="preserve"> 4.§ 25. szerint), a beilleszkedési, tanulási és magatartási nehézség nem fogyatékosság, így ennek alapján a nyelvvizsgán egyedi eljárás nem kérhető.</w:t>
      </w:r>
    </w:p>
    <w:p w:rsidR="009E4EA6" w:rsidRPr="009E4EA6" w:rsidRDefault="009E4EA6" w:rsidP="009E4E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4EA6">
        <w:rPr>
          <w:rFonts w:ascii="Times New Roman" w:hAnsi="Times New Roman" w:cs="Times New Roman"/>
          <w:sz w:val="24"/>
          <w:szCs w:val="24"/>
          <w:lang w:val="hu-HU"/>
        </w:rPr>
        <w:t>A beilleszkedési, tanulási és magatartási nehézséggel kapcsolatos szakértői véleményt a 15/2013 (II.26.) EMMI rendelet 11.§ szerint a pedagógiai szakszolgálatok járási tagintézményei állítják ki, fentiekből következően az itt kiállított szakértői véleményekben foglalt többletkedvezmények nyelvvizsgáztatás során nem érvényesíthetők, mivel nem fogyatékosságon alapulnak.</w:t>
      </w:r>
    </w:p>
    <w:p w:rsidR="00345C74" w:rsidRPr="00345C74" w:rsidRDefault="00345C74" w:rsidP="00D06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sectPr w:rsidR="00345C74" w:rsidRPr="00345C74" w:rsidSect="0033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5745"/>
    <w:multiLevelType w:val="hybridMultilevel"/>
    <w:tmpl w:val="024C8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2544"/>
    <w:rsid w:val="0002616D"/>
    <w:rsid w:val="00084DC6"/>
    <w:rsid w:val="000E40F0"/>
    <w:rsid w:val="000F12C4"/>
    <w:rsid w:val="00180D3A"/>
    <w:rsid w:val="001D077F"/>
    <w:rsid w:val="001E3DDC"/>
    <w:rsid w:val="00206913"/>
    <w:rsid w:val="002B73E1"/>
    <w:rsid w:val="00303D01"/>
    <w:rsid w:val="00323B98"/>
    <w:rsid w:val="0033090D"/>
    <w:rsid w:val="00345C74"/>
    <w:rsid w:val="0035464B"/>
    <w:rsid w:val="003B0665"/>
    <w:rsid w:val="003D274B"/>
    <w:rsid w:val="003F19B0"/>
    <w:rsid w:val="004122A2"/>
    <w:rsid w:val="0042206C"/>
    <w:rsid w:val="00422662"/>
    <w:rsid w:val="004F329A"/>
    <w:rsid w:val="00514FD5"/>
    <w:rsid w:val="00516EF8"/>
    <w:rsid w:val="00571323"/>
    <w:rsid w:val="005F35BF"/>
    <w:rsid w:val="005F5F44"/>
    <w:rsid w:val="00606280"/>
    <w:rsid w:val="006B288A"/>
    <w:rsid w:val="006F5A14"/>
    <w:rsid w:val="007130AC"/>
    <w:rsid w:val="0073215E"/>
    <w:rsid w:val="00783B71"/>
    <w:rsid w:val="00791F60"/>
    <w:rsid w:val="007B2544"/>
    <w:rsid w:val="00801D0B"/>
    <w:rsid w:val="008D415D"/>
    <w:rsid w:val="009A1DA1"/>
    <w:rsid w:val="009C754A"/>
    <w:rsid w:val="009E4EA6"/>
    <w:rsid w:val="00B6109F"/>
    <w:rsid w:val="00C31E65"/>
    <w:rsid w:val="00C41493"/>
    <w:rsid w:val="00CC46B9"/>
    <w:rsid w:val="00CF0E7F"/>
    <w:rsid w:val="00D06761"/>
    <w:rsid w:val="00DA1799"/>
    <w:rsid w:val="00DA24F7"/>
    <w:rsid w:val="00DC1E5B"/>
    <w:rsid w:val="00E05243"/>
    <w:rsid w:val="00E6704A"/>
    <w:rsid w:val="00E85CE9"/>
    <w:rsid w:val="00EF3032"/>
    <w:rsid w:val="00F30EAA"/>
    <w:rsid w:val="00F82B0D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6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30A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220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20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20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20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206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30A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220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20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20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20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206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menyelvvizsga.bme.hu/adat/tartalom/33/fajlok/kerelem_egyedi_eljarasho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0899-C950-414D-A7A1-A8BF3014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Windows-felhasználó</cp:lastModifiedBy>
  <cp:revision>15</cp:revision>
  <cp:lastPrinted>2019-10-03T10:10:00Z</cp:lastPrinted>
  <dcterms:created xsi:type="dcterms:W3CDTF">2019-10-03T06:09:00Z</dcterms:created>
  <dcterms:modified xsi:type="dcterms:W3CDTF">2019-12-17T13:02:00Z</dcterms:modified>
</cp:coreProperties>
</file>